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0001902362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Thomson Reuters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001-31349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 Duncan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Toronto</w:t>
      </w:r>
    </w:p>
    <w:p>
      <w:pPr>
        <w:spacing w:after="0" w:line="230" w:lineRule="auto"/>
        <w:rPr>
          <w:sz w:val="20"/>
          <w:szCs w:val="20"/>
          <w:color w:val="auto"/>
        </w:rPr>
      </w:pPr>
      <w:r>
        <w:rPr>
          <w:rFonts w:ascii="Times New Roman" w:cs="Times New Roman" w:eastAsia="Times New Roman" w:hAnsi="Times New Roman"/>
          <w:sz w:val="22"/>
          <w:szCs w:val="22"/>
          <w:color w:val="auto"/>
        </w:rPr>
        <w:t>ONTARIO, CANADA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M5H 3H1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4163648700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Laura Clayton</w:t>
      </w:r>
    </w:p>
    <w:p>
      <w:pPr>
        <w:spacing w:after="0" w:line="44" w:lineRule="exact"/>
        <w:rPr>
          <w:sz w:val="24"/>
          <w:szCs w:val="24"/>
          <w:color w:val="auto"/>
        </w:rPr>
      </w:pPr>
    </w:p>
    <w:p>
      <w:pPr>
        <w:sectPr>
          <w:pgSz w:w="11900" w:h="16838" w:orient="portrait"/>
          <w:cols w:equalWidth="0" w:num="2">
            <w:col w:w="6960" w:space="720"/>
            <w:col w:w="3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Shares</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4458</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429483.72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443853252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03/16/2026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spacing w:after="0"/>
              <w:rPr>
                <w:sz w:val="23"/>
                <w:szCs w:val="23"/>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Thomson</w:t>
            </w:r>
          </w:p>
        </w:tc>
        <w:tc>
          <w:tcPr>
            <w:tcW w:w="28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03/10/2026 PSU Vest</w:t>
            </w:r>
          </w:p>
        </w:tc>
        <w:tc>
          <w:tcPr>
            <w:tcW w:w="15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Reuters</w:t>
            </w:r>
          </w:p>
        </w:tc>
        <w:tc>
          <w:tcPr>
            <w:tcW w:w="2800" w:type="dxa"/>
            <w:vAlign w:val="bottom"/>
            <w:vMerge w:val="restart"/>
          </w:tcPr>
          <w:p>
            <w:pPr>
              <w:ind w:left="1640"/>
              <w:spacing w:after="0" w:line="243" w:lineRule="exact"/>
              <w:rPr>
                <w:sz w:val="20"/>
                <w:szCs w:val="20"/>
                <w:color w:val="auto"/>
              </w:rPr>
            </w:pPr>
            <w:r>
              <w:rPr>
                <w:rFonts w:ascii="Times New Roman" w:cs="Times New Roman" w:eastAsia="Times New Roman" w:hAnsi="Times New Roman"/>
                <w:sz w:val="22"/>
                <w:szCs w:val="22"/>
                <w:color w:val="auto"/>
              </w:rPr>
              <w:t>2226</w:t>
            </w:r>
          </w:p>
        </w:tc>
        <w:tc>
          <w:tcPr>
            <w:tcW w:w="14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03/16/2026 NA</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2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280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Corporation</w:t>
            </w:r>
          </w:p>
        </w:tc>
        <w:tc>
          <w:tcPr>
            <w:tcW w:w="28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spacing w:after="0"/>
              <w:rPr>
                <w:sz w:val="22"/>
                <w:szCs w:val="22"/>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Thomson</w:t>
            </w:r>
          </w:p>
        </w:tc>
        <w:tc>
          <w:tcPr>
            <w:tcW w:w="28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05/10/2024 RSU Vest</w:t>
            </w:r>
          </w:p>
        </w:tc>
        <w:tc>
          <w:tcPr>
            <w:tcW w:w="15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Reuters</w:t>
            </w:r>
          </w:p>
        </w:tc>
        <w:tc>
          <w:tcPr>
            <w:tcW w:w="2800" w:type="dxa"/>
            <w:vAlign w:val="bottom"/>
            <w:vMerge w:val="restart"/>
          </w:tcPr>
          <w:p>
            <w:pPr>
              <w:ind w:left="1640"/>
              <w:spacing w:after="0" w:line="243" w:lineRule="exact"/>
              <w:rPr>
                <w:sz w:val="20"/>
                <w:szCs w:val="20"/>
                <w:color w:val="auto"/>
              </w:rPr>
            </w:pPr>
            <w:r>
              <w:rPr>
                <w:rFonts w:ascii="Times New Roman" w:cs="Times New Roman" w:eastAsia="Times New Roman" w:hAnsi="Times New Roman"/>
                <w:sz w:val="22"/>
                <w:szCs w:val="22"/>
                <w:color w:val="auto"/>
              </w:rPr>
              <w:t>1922</w:t>
            </w:r>
          </w:p>
        </w:tc>
        <w:tc>
          <w:tcPr>
            <w:tcW w:w="14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03/16/2026 NA</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2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280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Corporation</w:t>
            </w:r>
          </w:p>
        </w:tc>
        <w:tc>
          <w:tcPr>
            <w:tcW w:w="28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spacing w:after="0"/>
              <w:rPr>
                <w:sz w:val="22"/>
                <w:szCs w:val="22"/>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Thomson</w:t>
            </w:r>
          </w:p>
        </w:tc>
        <w:tc>
          <w:tcPr>
            <w:tcW w:w="28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05/10/2025 RSU Vest</w:t>
            </w:r>
          </w:p>
        </w:tc>
        <w:tc>
          <w:tcPr>
            <w:tcW w:w="15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Reuters</w:t>
            </w:r>
          </w:p>
        </w:tc>
        <w:tc>
          <w:tcPr>
            <w:tcW w:w="2800" w:type="dxa"/>
            <w:vAlign w:val="bottom"/>
            <w:vMerge w:val="restart"/>
          </w:tcPr>
          <w:p>
            <w:pPr>
              <w:ind w:left="1640"/>
              <w:spacing w:after="0" w:line="243" w:lineRule="exact"/>
              <w:rPr>
                <w:sz w:val="20"/>
                <w:szCs w:val="20"/>
                <w:color w:val="auto"/>
              </w:rPr>
            </w:pPr>
            <w:r>
              <w:rPr>
                <w:rFonts w:ascii="Times New Roman" w:cs="Times New Roman" w:eastAsia="Times New Roman" w:hAnsi="Times New Roman"/>
                <w:sz w:val="22"/>
                <w:szCs w:val="22"/>
                <w:color w:val="auto"/>
              </w:rPr>
              <w:t>310</w:t>
            </w:r>
          </w:p>
        </w:tc>
        <w:tc>
          <w:tcPr>
            <w:tcW w:w="14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03/16/2026 NA</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2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280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Corporation</w:t>
            </w:r>
          </w:p>
        </w:tc>
        <w:tc>
          <w:tcPr>
            <w:tcW w:w="28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-1301750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-804545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-306705</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The 443,853,252 Common Shares of Thomson Reuters Corporation outstanding are as of March 6, 2026, as indicated in Exhibit 99.2 to Thomson Reuters Corporation's Form 6-K dated March 13,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03/16/2026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/s/JOSEPH CASSIDY, for UBS Financial Services Inc, as attorney-in-fact for Laura Clayton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2026-03-16T15:30:27Z</dcterms:created>
  <dcterms:modified xsi:type="dcterms:W3CDTF">2026-03-16T15:30:27Z</dcterms:modified>
</cp:coreProperties>
</file>